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ng Soon" w:cs="Coming Soon" w:eastAsia="Coming Soon" w:hAnsi="Coming Soon"/>
          <w:color w:val="222222"/>
          <w:sz w:val="48"/>
          <w:szCs w:val="48"/>
          <w:highlight w:val="white"/>
          <w:rtl w:val="0"/>
        </w:rPr>
        <w:t xml:space="preserve">Kindergarten News- Week of 11/14/16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8"/>
          <w:szCs w:val="28"/>
          <w:highlight w:val="white"/>
          <w:u w:val="single"/>
          <w:rtl w:val="0"/>
        </w:rPr>
        <w:t xml:space="preserve">Important Dates: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8"/>
          <w:szCs w:val="28"/>
          <w:highlight w:val="white"/>
          <w:rtl w:val="0"/>
        </w:rPr>
        <w:t xml:space="preserve">11/18- Trimester 1 Report Cards sent home</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8"/>
          <w:szCs w:val="28"/>
          <w:highlight w:val="white"/>
          <w:rtl w:val="0"/>
        </w:rPr>
        <w:t xml:space="preserve">11/21-11/22: Parent Teacher Conferences- Please use this link to sign up for PT conferences- </w:t>
      </w:r>
      <w:hyperlink r:id="rId5">
        <w:r w:rsidDel="00000000" w:rsidR="00000000" w:rsidRPr="00000000">
          <w:rPr>
            <w:color w:val="1155cc"/>
            <w:sz w:val="20"/>
            <w:szCs w:val="20"/>
            <w:highlight w:val="white"/>
            <w:u w:val="single"/>
            <w:rtl w:val="0"/>
          </w:rPr>
          <w:t xml:space="preserve">http://ptcfast.com/schools/Champlain_Elementary_School</w:t>
        </w:r>
      </w:hyperlink>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8"/>
          <w:szCs w:val="28"/>
          <w:highlight w:val="white"/>
          <w:rtl w:val="0"/>
        </w:rPr>
        <w:t xml:space="preserve">11/23-11/25: Thanksgiving Break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Reader’s Workshop: </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we will practice ‘Pointer Power,’ ‘Reread Power,’ and we will learn ‘Snap Word Power.’ This new super power helps us to remember to read words that we already know sharply, crisply, and quickly.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Writer’s Workshop:</w:t>
      </w:r>
      <w:r w:rsidDel="00000000" w:rsidR="00000000" w:rsidRPr="00000000">
        <w:rPr>
          <w:rFonts w:ascii="Coming Soon" w:cs="Coming Soon" w:eastAsia="Coming Soon" w:hAnsi="Coming Soon"/>
          <w:color w:val="222222"/>
          <w:sz w:val="24"/>
          <w:szCs w:val="24"/>
          <w:highlight w:val="white"/>
          <w:rtl w:val="0"/>
        </w:rPr>
        <w:t xml:space="preserve"> </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students will continue to have the opportunity to write stories that have a beginning, middle, and end. We will first map out our stories using a graphic organizer and then turn our story maps into books with labels, words, titles, and illustrations.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Math Block: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we will start our new math unit on shapes! We will sort shapes, identify shapes, and discuss the difference between 2D and 3D shapes. We will also continue to practice counting, number writing, and playing math games.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Science </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This week, students will have the opportunity to experiment with UV beads! They will discover the power of the sun’s rays by creating a UV bead bracelet and then taking a walk outside to see what happens. Be sure to ask your scientist about the results of the experiment.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b w:val="1"/>
          <w:color w:val="222222"/>
          <w:sz w:val="24"/>
          <w:szCs w:val="24"/>
          <w:highlight w:val="white"/>
          <w:rtl w:val="0"/>
        </w:rPr>
        <w:t xml:space="preserve">In other news:</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Ms. Stack will be completing her solo week in the classroom this week! As required by her student teaching internship, Ms. Stack will be the primary instructor in the classroom. However, I will still be at school completing student assessments and developing some curricular projects. Ms. Stack will do an amazing job- we have been so lucky to have her in the classroom with us this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If you haven’t had the chance, be sure to check out our new class website-</w:t>
      </w:r>
    </w:p>
    <w:p w:rsidR="00000000" w:rsidDel="00000000" w:rsidP="00000000" w:rsidRDefault="00000000" w:rsidRPr="00000000">
      <w:pPr>
        <w:contextualSpacing w:val="0"/>
      </w:pPr>
      <w:hyperlink r:id="rId6">
        <w:r w:rsidDel="00000000" w:rsidR="00000000" w:rsidRPr="00000000">
          <w:rPr>
            <w:rFonts w:ascii="Coming Soon" w:cs="Coming Soon" w:eastAsia="Coming Soon" w:hAnsi="Coming Soon"/>
            <w:color w:val="1155cc"/>
            <w:sz w:val="24"/>
            <w:szCs w:val="24"/>
            <w:highlight w:val="white"/>
            <w:u w:val="single"/>
            <w:rtl w:val="0"/>
          </w:rPr>
          <w:t xml:space="preserve">http://msbellavanceskindergartenclass.weebly.com/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Thanks,</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Tracey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Thank you, </w:t>
      </w:r>
    </w:p>
    <w:p w:rsidR="00000000" w:rsidDel="00000000" w:rsidP="00000000" w:rsidRDefault="00000000" w:rsidRPr="00000000">
      <w:pPr>
        <w:contextualSpacing w:val="0"/>
      </w:pPr>
      <w:r w:rsidDel="00000000" w:rsidR="00000000" w:rsidRPr="00000000">
        <w:rPr>
          <w:rFonts w:ascii="Coming Soon" w:cs="Coming Soon" w:eastAsia="Coming Soon" w:hAnsi="Coming Soon"/>
          <w:color w:val="222222"/>
          <w:sz w:val="24"/>
          <w:szCs w:val="24"/>
          <w:highlight w:val="white"/>
          <w:rtl w:val="0"/>
        </w:rPr>
        <w:t xml:space="preserve">Tracey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ng So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tcfast.com/schools/Champlain_Elementary_School" TargetMode="External"/><Relationship Id="rId6" Type="http://schemas.openxmlformats.org/officeDocument/2006/relationships/hyperlink" Target="http://msbellavanceskindergartenclass.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ingSoon-regular.ttf"/></Relationships>
</file>